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T.C. MALTEPE UNIVERSITY FACULTY OF MEDICINE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UNDERGRADUATE PROGRAM </w:t>
        <w:br w:type="textWrapping"/>
        <w:t xml:space="preserve">2025-2026 ACADEMIC YEAR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EDUCATIONAL INFORMATION PACKAGE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"/>
        <w:gridCol w:w="1505"/>
        <w:gridCol w:w="1505"/>
        <w:gridCol w:w="752"/>
        <w:gridCol w:w="753"/>
        <w:gridCol w:w="1505"/>
        <w:gridCol w:w="1505"/>
        <w:tblGridChange w:id="0">
          <w:tblGrid>
            <w:gridCol w:w="1504"/>
            <w:gridCol w:w="1505"/>
            <w:gridCol w:w="1505"/>
            <w:gridCol w:w="752"/>
            <w:gridCol w:w="753"/>
            <w:gridCol w:w="1505"/>
            <w:gridCol w:w="1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INFORMATION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Name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Dermatology Clerkship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MED 511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Phase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Level of the Course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Undergraduate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Language of the Course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English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Mode of Delivery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Face to face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Lesson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Compulsory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Practice/Laboratuary Site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Maltepe University Medical Faculty Hospital,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Suggested Courses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None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Prerequisite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MED 100 </w:t>
              <w:br w:type="textWrapping"/>
              <w:t xml:space="preserve">2. MED 200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 MED 300</w:t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 All courses in Phase 4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Concurrent Requirements:</w:t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75"/>
        <w:gridCol w:w="2268"/>
        <w:gridCol w:w="2393"/>
        <w:gridCol w:w="2393"/>
        <w:tblGridChange w:id="0">
          <w:tblGrid>
            <w:gridCol w:w="1975"/>
            <w:gridCol w:w="2268"/>
            <w:gridCol w:w="2393"/>
            <w:gridCol w:w="2393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ECTS 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ECTS Credits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Theoretical Lecture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Practical Hours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Duration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weeks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COORDINATORS AND INSTRUCTORS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Contact information and office hours of the Coordinator: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Hüsna GÜDER, MD, Assistant Professor, Maltepe University, Faculty of Medicine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Department of  Dermatology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husna.guder@maltepe.edu.tr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, Extension: 2104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Office Hours: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Wednesday:09:00-12:00</w:t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0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05"/>
              <w:tblGridChange w:id="0">
                <w:tblGrid>
                  <w:gridCol w:w="79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Erhan Ersoy, MD, Assistant Professor, Maltepe University, Faculty of Medicine</w:t>
                  </w:r>
                </w:p>
                <w:p w:rsidR="00000000" w:rsidDel="00000000" w:rsidP="00000000" w:rsidRDefault="00000000" w:rsidRPr="00000000" w14:paraId="0000004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Department of  Dermatology</w:t>
                  </w:r>
                </w:p>
                <w:p w:rsidR="00000000" w:rsidDel="00000000" w:rsidP="00000000" w:rsidRDefault="00000000" w:rsidRPr="00000000" w14:paraId="0000004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hyperlink r:id="rId9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color w:val="0000ff"/>
                        <w:sz w:val="20"/>
                        <w:szCs w:val="20"/>
                        <w:u w:val="single"/>
                        <w:rtl w:val="0"/>
                      </w:rPr>
                      <w:t xml:space="preserve">erhan.ersoy@maltepe.edu.tr</w:t>
                    </w:r>
                  </w:hyperlink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, Extension: 2151</w:t>
                  </w:r>
                </w:p>
                <w:p w:rsidR="00000000" w:rsidDel="00000000" w:rsidP="00000000" w:rsidRDefault="00000000" w:rsidRPr="00000000" w14:paraId="0000004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Office Hours: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4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Wednesday:09:00-12:00</w:t>
                  </w:r>
                </w:p>
                <w:p w:rsidR="00000000" w:rsidDel="00000000" w:rsidP="00000000" w:rsidRDefault="00000000" w:rsidRPr="00000000" w14:paraId="0000005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GENERAL OBJECTIVE AND CATEGORY OF THE COURSE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pStyle w:val="Heading1"/>
              <w:spacing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The acquisition of etiology, diagnosis, laboratory findings, clinical characteristics and treatment modalities of skin diseases.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81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COURSE CATEGORY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9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Basic vocational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B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Specialization / Field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D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Support lectures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F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Transferable skill courses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1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Humanities, Communication and Management skill courses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LEARNING OUTCOMES, SUB-SKILLS and COMPETENCIES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Students completing this course;</w:t>
            </w:r>
          </w:p>
          <w:tbl>
            <w:tblPr>
              <w:tblStyle w:val="Table8"/>
              <w:tblW w:w="8793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5"/>
              <w:gridCol w:w="5776"/>
              <w:gridCol w:w="1229"/>
              <w:gridCol w:w="993"/>
              <w:tblGridChange w:id="0">
                <w:tblGrid>
                  <w:gridCol w:w="795"/>
                  <w:gridCol w:w="5776"/>
                  <w:gridCol w:w="1229"/>
                  <w:gridCol w:w="99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6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Sequence 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6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Learning Output / Sub - Skills / Competencies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6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Education method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6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MR Method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6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6C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Students are able to summarize diagnosis, differential diagnosis and treatment modalities of skin diseases.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6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EY2, 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6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6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0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Students are able to identify skin lesions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EY2, 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4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Students are able to recognize dermatological emergencies and start their first treatment.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EY2, 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8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Students are able to make differential diagnosis in rashes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EY2, 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C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Students are able to treat urticaria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EY2, 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0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Students knows side effects, usage, the classes of topical steroids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EY2, 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4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Makes the differential diagnosis of benign and malignant skin lesions.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EY2, 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</w:tbl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GENERAL COMPETENCIES: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Productive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Rational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Creative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Ethical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Respectful to differences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Sensitive to social issues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able to use own language effectively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Sensitive to environment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Able to use a foreign language effectively</w:t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Able to adapt to different social roles in various situations</w:t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Able to work as a team member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Able to use time effectively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Having a critical mind</w:t>
            </w:r>
          </w:p>
        </w:tc>
      </w:tr>
    </w:tbl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CONTENTS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skin is our largest organ that covers our body and is a barrier against the external environment. An epidermis consisting of stratified keratinocyte layers at the top; It is a complex epithelial and mesenchymal tissue consisting of a dermis with hair follicles, sweat and sebaceous glands in the middle, and a hypodermis with adipose tissue underneath. The skin provides epidermal balance, hair regeneration and wound repair by using stem cells.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Many diseases are seen on the skin, including infections, infestations, inflammatory diseases, genetic diseases, trauma-related damage, and tumoral diseases. These diseases can be diseases that primarily affect the skin and its appendages, as well as the findings of systemic diseases.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Dermatology internship training should include the structure and functions of the skin, skin examination, diagnosis and treatment of common skin diseases.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With the help of all this information, a student doing a dermatology internship should be able to examine the healthy and/or patient skin, go to the diagnosis, perform some interventional applications (eg, abscess drainage, molluscum drainage, etc.) and be of quality and standard, able to organize the treatment (write a prescription).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Skin layers, skin appendages, functions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 Morphology of skin lesions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 Methods used in the diagnosis of skin diseases</w:t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 Methods used in the treatment of skin diseases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TEXTBOOKS AND SUPPLEMENTARY READINGS</w:t>
            </w:r>
          </w:p>
        </w:tc>
      </w:tr>
      <w:tr>
        <w:trPr>
          <w:cantSplit w:val="0"/>
          <w:trHeight w:val="108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Textbooks</w:t>
            </w:r>
          </w:p>
          <w:p w:rsidR="00000000" w:rsidDel="00000000" w:rsidP="00000000" w:rsidRDefault="00000000" w:rsidRPr="00000000" w14:paraId="000000A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Dermatology Handbook A Clinician’s Guide</w:t>
            </w:r>
          </w:p>
          <w:p w:rsidR="00000000" w:rsidDel="00000000" w:rsidP="00000000" w:rsidRDefault="00000000" w:rsidRPr="00000000" w14:paraId="000000A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Fitzpatrick’s Dermatology Flash Cards</w:t>
            </w:r>
          </w:p>
          <w:p w:rsidR="00000000" w:rsidDel="00000000" w:rsidP="00000000" w:rsidRDefault="00000000" w:rsidRPr="00000000" w14:paraId="000000A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Supplemantary  Readings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br w:type="textWrapping"/>
              <w:t xml:space="preserve">Can Baykal Dermatoloji Atlası</w:t>
            </w:r>
          </w:p>
          <w:p w:rsidR="00000000" w:rsidDel="00000000" w:rsidP="00000000" w:rsidRDefault="00000000" w:rsidRPr="00000000" w14:paraId="000000B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ASSESSMENT AND EVALUATION SYSTEM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7371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rHeight w:val="4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Studies during the year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6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Percent grade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Clerkship Examination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8">
                  <w:pP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%60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Structured Oral Examination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%40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C">
                  <w:pP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D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OSCE (Structured Subjective Clinical Examination)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E">
                  <w:pP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Attendance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0">
                  <w:pP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1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Laboratory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2">
                  <w:pP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3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Clinical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4">
                  <w:pP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5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Field study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6">
                  <w:pP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7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Specific Internship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 (if there is) </w:t>
                  </w:r>
                </w:p>
              </w:tc>
              <w:tc>
                <w:tcPr/>
                <w:p w:rsidR="00000000" w:rsidDel="00000000" w:rsidP="00000000" w:rsidRDefault="00000000" w:rsidRPr="00000000" w14:paraId="000000C8">
                  <w:pP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9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A">
                  <w:pP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B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Presentation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C">
                  <w:pP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D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E">
                  <w:pP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F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Seminar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0">
                  <w:pP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Problem Based Learning</w:t>
                  </w:r>
                </w:p>
              </w:tc>
              <w:tc>
                <w:tcPr/>
                <w:p w:rsidR="00000000" w:rsidDel="00000000" w:rsidP="00000000" w:rsidRDefault="00000000" w:rsidRPr="00000000" w14:paraId="000000D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Others</w:t>
                  </w:r>
                </w:p>
              </w:tc>
              <w:tc>
                <w:tcPr/>
                <w:p w:rsidR="00000000" w:rsidDel="00000000" w:rsidP="00000000" w:rsidRDefault="00000000" w:rsidRPr="00000000" w14:paraId="000000D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%0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TOTAL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6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100</w:t>
                  </w:r>
                </w:p>
              </w:tc>
            </w:tr>
          </w:tbl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Assessment and Evaluation System is organized according to T.C. Maltepe University Faculty of Medicine Education and Training Regulations.</w:t>
            </w:r>
          </w:p>
        </w:tc>
      </w:tr>
    </w:tbl>
    <w:p w:rsidR="00000000" w:rsidDel="00000000" w:rsidP="00000000" w:rsidRDefault="00000000" w:rsidRPr="00000000" w14:paraId="000000DB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ECTS STUDENT WORKLOAD TABLE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8505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293"/>
              <w:gridCol w:w="1032"/>
              <w:gridCol w:w="1305"/>
              <w:gridCol w:w="875"/>
              <w:tblGridChange w:id="0">
                <w:tblGrid>
                  <w:gridCol w:w="5293"/>
                  <w:gridCol w:w="1032"/>
                  <w:gridCol w:w="1305"/>
                  <w:gridCol w:w="87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Activities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Number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Duration</w:t>
                  </w:r>
                </w:p>
                <w:p w:rsidR="00000000" w:rsidDel="00000000" w:rsidP="00000000" w:rsidRDefault="00000000" w:rsidRPr="00000000" w14:paraId="000000E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(hours)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Total work load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Lectures</w:t>
                  </w:r>
                </w:p>
              </w:tc>
              <w:tc>
                <w:tcPr/>
                <w:p w:rsidR="00000000" w:rsidDel="00000000" w:rsidP="00000000" w:rsidRDefault="00000000" w:rsidRPr="00000000" w14:paraId="000000E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27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E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E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27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Laboratory</w:t>
                  </w:r>
                </w:p>
              </w:tc>
              <w:tc>
                <w:tcPr/>
                <w:p w:rsidR="00000000" w:rsidDel="00000000" w:rsidP="00000000" w:rsidRDefault="00000000" w:rsidRPr="00000000" w14:paraId="000000E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E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ED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E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E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33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33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2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specific internship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(if there is) </w:t>
                  </w:r>
                </w:p>
              </w:tc>
              <w:tc>
                <w:tcPr/>
                <w:p w:rsidR="00000000" w:rsidDel="00000000" w:rsidP="00000000" w:rsidRDefault="00000000" w:rsidRPr="00000000" w14:paraId="000000F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Field study</w:t>
                  </w:r>
                </w:p>
              </w:tc>
              <w:tc>
                <w:tcPr/>
                <w:p w:rsidR="00000000" w:rsidDel="00000000" w:rsidP="00000000" w:rsidRDefault="00000000" w:rsidRPr="00000000" w14:paraId="000000F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A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study time out of class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 (pre work, strengthen, etc)</w:t>
                  </w:r>
                </w:p>
              </w:tc>
              <w:tc>
                <w:tcPr/>
                <w:p w:rsidR="00000000" w:rsidDel="00000000" w:rsidP="00000000" w:rsidRDefault="00000000" w:rsidRPr="00000000" w14:paraId="000000F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D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Presentation / Preparing seminar</w:t>
                  </w:r>
                </w:p>
              </w:tc>
              <w:tc>
                <w:tcPr/>
                <w:p w:rsidR="00000000" w:rsidDel="00000000" w:rsidP="00000000" w:rsidRDefault="00000000" w:rsidRPr="00000000" w14:paraId="000000F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2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6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A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İnterval examinations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D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E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Clerkship Examination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</w:tcPr>
                <w:p w:rsidR="00000000" w:rsidDel="00000000" w:rsidP="00000000" w:rsidRDefault="00000000" w:rsidRPr="00000000" w14:paraId="0000011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Total work load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68</w:t>
                  </w:r>
                </w:p>
              </w:tc>
            </w:tr>
          </w:tbl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RELATIONSHIP BETWEEN DERMATOLOGY CLERKSHIP  LEARNING OUTCOMES AND MEDICAL EDUCATION PROGRAMME KEY LEARNING OUTCOMES</w:t>
            </w:r>
          </w:p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8505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77"/>
              <w:gridCol w:w="5723"/>
              <w:gridCol w:w="441"/>
              <w:gridCol w:w="441"/>
              <w:gridCol w:w="441"/>
              <w:gridCol w:w="441"/>
              <w:gridCol w:w="441"/>
              <w:tblGridChange w:id="0">
                <w:tblGrid>
                  <w:gridCol w:w="577"/>
                  <w:gridCol w:w="5723"/>
                  <w:gridCol w:w="441"/>
                  <w:gridCol w:w="441"/>
                  <w:gridCol w:w="441"/>
                  <w:gridCol w:w="441"/>
                  <w:gridCol w:w="44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1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No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1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Program Competencies/ Outcomes</w:t>
                  </w:r>
                </w:p>
              </w:tc>
              <w:tc>
                <w:tcPr>
                  <w:gridSpan w:val="5"/>
                </w:tcPr>
                <w:p w:rsidR="00000000" w:rsidDel="00000000" w:rsidP="00000000" w:rsidRDefault="00000000" w:rsidRPr="00000000" w14:paraId="0000012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Level of Contribution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vertAlign w:val="superscript"/>
                    </w:rPr>
                    <w:footnoteReference w:customMarkFollows="0" w:id="0"/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vertAlign w:val="superscript"/>
                      <w:rtl w:val="0"/>
                    </w:rPr>
                    <w:t xml:space="preserve">*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2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2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2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D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12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Able to explain the normal structure and functions of the organism.</w:t>
                  </w:r>
                </w:p>
              </w:tc>
              <w:tc>
                <w:tcPr/>
                <w:p w:rsidR="00000000" w:rsidDel="00000000" w:rsidP="00000000" w:rsidRDefault="00000000" w:rsidRPr="00000000" w14:paraId="0000012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13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Able to explain the pathogenesis, clinical and diagnostic features of psychiatric disorders</w:t>
                  </w:r>
                </w:p>
              </w:tc>
              <w:tc>
                <w:tcPr/>
                <w:p w:rsidR="00000000" w:rsidDel="00000000" w:rsidP="00000000" w:rsidRDefault="00000000" w:rsidRPr="00000000" w14:paraId="0000013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3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Able to take history and perform mental status examination.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14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Able to perform first step interventions and refer and transfer cases  in life threatening emergency situations.</w:t>
                  </w:r>
                </w:p>
              </w:tc>
              <w:tc>
                <w:tcPr/>
                <w:p w:rsidR="00000000" w:rsidDel="00000000" w:rsidP="00000000" w:rsidRDefault="00000000" w:rsidRPr="00000000" w14:paraId="0000014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14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Able to perform necessary basic medical interventions for the diahnosis and treatment of mental</w:t>
                  </w:r>
                </w:p>
              </w:tc>
              <w:tc>
                <w:tcPr/>
                <w:p w:rsidR="00000000" w:rsidDel="00000000" w:rsidP="00000000" w:rsidRDefault="00000000" w:rsidRPr="00000000" w14:paraId="0000014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15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Able to perform preventive measures and forensic practices.</w:t>
                  </w:r>
                </w:p>
              </w:tc>
              <w:tc>
                <w:tcPr/>
                <w:p w:rsidR="00000000" w:rsidDel="00000000" w:rsidP="00000000" w:rsidRDefault="00000000" w:rsidRPr="00000000" w14:paraId="0000015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15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Having sufficient knowledge about the structure and process of the National Health System.</w:t>
                  </w:r>
                </w:p>
              </w:tc>
              <w:tc>
                <w:tcPr/>
                <w:p w:rsidR="00000000" w:rsidDel="00000000" w:rsidP="00000000" w:rsidRDefault="00000000" w:rsidRPr="00000000" w14:paraId="0000015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E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15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Able to define legal responsibilities and ethical principles. </w:t>
                  </w:r>
                </w:p>
              </w:tc>
              <w:tc>
                <w:tcPr/>
                <w:p w:rsidR="00000000" w:rsidDel="00000000" w:rsidP="00000000" w:rsidRDefault="00000000" w:rsidRPr="00000000" w14:paraId="0000016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16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Able to perform first step care  of most prevalent disorders in the community  with effective  evidence based medical methods.</w:t>
                  </w:r>
                </w:p>
              </w:tc>
              <w:tc>
                <w:tcPr/>
                <w:p w:rsidR="00000000" w:rsidDel="00000000" w:rsidP="00000000" w:rsidRDefault="00000000" w:rsidRPr="00000000" w14:paraId="0000016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6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16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Able to organize and implement scientific meetings and projects </w:t>
                  </w:r>
                </w:p>
              </w:tc>
              <w:tc>
                <w:tcPr/>
                <w:p w:rsidR="00000000" w:rsidDel="00000000" w:rsidP="00000000" w:rsidRDefault="00000000" w:rsidRPr="00000000" w14:paraId="0000016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7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17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Able to use a major foreign language sufficient enough for follow up of literature and update of medical knowledge; able to use computer and statistical skills for the evaluation of scientific studies. </w:t>
                  </w:r>
                </w:p>
              </w:tc>
              <w:tc>
                <w:tcPr/>
                <w:p w:rsidR="00000000" w:rsidDel="00000000" w:rsidP="00000000" w:rsidRDefault="00000000" w:rsidRPr="00000000" w14:paraId="0000017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7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PHASE 5 MED 511 DERMATOLOGY CLERKSHIP </w:t>
              <w:br w:type="textWrapping"/>
              <w:t xml:space="preserve">COURSE LIST AND RANKING</w:t>
            </w:r>
          </w:p>
        </w:tc>
      </w:tr>
      <w:tr>
        <w:trPr>
          <w:cantSplit w:val="0"/>
          <w:trHeight w:val="74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8679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60"/>
              <w:gridCol w:w="5242"/>
              <w:gridCol w:w="2977"/>
              <w:tblGridChange w:id="0">
                <w:tblGrid>
                  <w:gridCol w:w="460"/>
                  <w:gridCol w:w="5242"/>
                  <w:gridCol w:w="297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7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80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Subject/Competence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81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333333"/>
                      <w:sz w:val="20"/>
                      <w:szCs w:val="20"/>
                      <w:rtl w:val="0"/>
                    </w:rPr>
                    <w:t xml:space="preserve">Instructor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2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3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Structure and functions of the skin (Theoretical: 2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4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5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6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Morphology of Skin Lesions (Theoretical: 2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7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8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9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Bacterial diseases of the skin (Theoretical: 2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A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B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C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Viral diseases of the skin (Theoretical: 2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D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E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8F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Parasitic diseases of the skin (Theoretical: 1 Hour)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0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1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2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Fungal diseases of the skin (Theoretical: 2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3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4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5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Arthropod Bites (Theoretical: 1 Hour)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6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7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8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Psoriasis vulgaris (Theoretical: 1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9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A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B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Lichen planus (Theoretical: 1 Hour)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C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D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E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Vitiligo (Theoretical: 1 Hour)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F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0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1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Drug eruptions (Theoretical: 1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2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3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4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Behçet's disease (Theoretical: 1 Hour)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5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6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13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7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Bullous diseases (Theoretical: 1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8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Erhan Ersoy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9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A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Eczemas (Theoretical: 1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B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Hüsna Güder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C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15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D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Atopic dermatitis (Theoretical: 1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E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Hüsna Güder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F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16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0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Cutaneous Vasculitides (Theoretical: 1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1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Hüsna Güder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2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17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3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  Urticaria Angioedema (Theoretical: 1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4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Hüsna Güder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5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6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Seborrheic dermatitis (Theoretical: 1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7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Hüsna Güder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8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19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9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Acne vulgaris (Theoretical: 1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A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Hüsna Güder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B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20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C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Pityriasis rosea (Theoretical: 1 Hour)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D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Hüsna Güder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E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21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F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Tumors of the skin (Theoretical: 2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0"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Hüsna Güder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1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  <w:rtl w:val="0"/>
                    </w:rPr>
                    <w:t xml:space="preserve">22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2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  General and problem-oriented history taking in dermatology (Practice: 6 Hours)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3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Hüsna Güder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4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20"/>
                      <w:szCs w:val="20"/>
                      <w:rtl w:val="0"/>
                    </w:rPr>
                    <w:t xml:space="preserve">23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5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Career Building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6">
                  <w:pPr>
                    <w:widowControl w:val="0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Hüsna Güder</w:t>
                  </w:r>
                </w:p>
              </w:tc>
            </w:tr>
          </w:tbl>
          <w:p w:rsidR="00000000" w:rsidDel="00000000" w:rsidP="00000000" w:rsidRDefault="00000000" w:rsidRPr="00000000" w14:paraId="000001C7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9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4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2608"/>
        <w:gridCol w:w="2608"/>
        <w:gridCol w:w="2608"/>
        <w:gridCol w:w="2608"/>
        <w:gridCol w:w="2609"/>
        <w:tblGridChange w:id="0">
          <w:tblGrid>
            <w:gridCol w:w="1129"/>
            <w:gridCol w:w="2608"/>
            <w:gridCol w:w="2608"/>
            <w:gridCol w:w="2608"/>
            <w:gridCol w:w="2608"/>
            <w:gridCol w:w="2609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dddddd" w:val="clear"/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PHASE 5 MED 511 DERMATOLOGY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CLERKSHIP SCHEDULE</w:t>
            </w:r>
          </w:p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Week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Days</w:t>
            </w:r>
          </w:p>
        </w:tc>
        <w:tc>
          <w:tcPr/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Monday </w:t>
            </w:r>
          </w:p>
        </w:tc>
        <w:tc>
          <w:tcPr/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Friday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8.30-9.30</w:t>
            </w:r>
          </w:p>
        </w:tc>
        <w:tc>
          <w:tcPr/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Structure and functions of the skin (Theoretical)</w:t>
            </w:r>
          </w:p>
        </w:tc>
        <w:tc>
          <w:tcPr/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Parasitic diseases of the skin (Theoretical)</w:t>
            </w:r>
          </w:p>
        </w:tc>
        <w:tc>
          <w:tcPr/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Eczemas (Theoretical)</w:t>
            </w:r>
          </w:p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9.30-10.30</w:t>
            </w:r>
          </w:p>
        </w:tc>
        <w:tc>
          <w:tcPr/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Structure and functions of the skin (Theoretical)</w:t>
            </w:r>
          </w:p>
        </w:tc>
        <w:tc>
          <w:tcPr/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Fungal diseases of the skin (Theoretical)</w:t>
            </w:r>
          </w:p>
        </w:tc>
        <w:tc>
          <w:tcPr/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Atopic dermatitis (Theoretical)</w:t>
            </w:r>
          </w:p>
        </w:tc>
        <w:tc>
          <w:tcPr/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10.30-11.30</w:t>
            </w:r>
          </w:p>
        </w:tc>
        <w:tc>
          <w:tcPr/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Morphology of Skin Lesions (Theoretical)</w:t>
            </w:r>
          </w:p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Fungal diseases of the skin (Theoretical)</w:t>
            </w:r>
          </w:p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Cutaneous Vasculitides (Theoretical)</w:t>
            </w:r>
          </w:p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860xqqaq06rz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11.30-12.30</w:t>
            </w:r>
          </w:p>
        </w:tc>
        <w:tc>
          <w:tcPr/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Morphology of Skin Lesions (Theoretical)</w:t>
            </w:r>
          </w:p>
        </w:tc>
        <w:tc>
          <w:tcPr/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Arthropod Bites (Theoretical)</w:t>
            </w:r>
          </w:p>
        </w:tc>
        <w:tc>
          <w:tcPr/>
          <w:p w:rsidR="00000000" w:rsidDel="00000000" w:rsidP="00000000" w:rsidRDefault="00000000" w:rsidRPr="00000000" w14:paraId="000001F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Urticaria Angioedema (Theoretical: 1 Hours)</w:t>
            </w:r>
          </w:p>
        </w:tc>
        <w:tc>
          <w:tcPr/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12.30-13.30</w:t>
            </w:r>
          </w:p>
        </w:tc>
        <w:tc>
          <w:tcPr/>
          <w:p w:rsidR="00000000" w:rsidDel="00000000" w:rsidP="00000000" w:rsidRDefault="00000000" w:rsidRPr="00000000" w14:paraId="000001F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Bacterial diseases of the skin (Theoretical)</w:t>
            </w:r>
          </w:p>
        </w:tc>
        <w:tc>
          <w:tcPr/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Lichen planus (Theoretical)</w:t>
            </w:r>
          </w:p>
        </w:tc>
        <w:tc>
          <w:tcPr/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Seborrheic dermatitis (Theoretical: 1 Hours)</w:t>
            </w:r>
          </w:p>
        </w:tc>
        <w:tc>
          <w:tcPr/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13.30-14.30</w:t>
            </w:r>
          </w:p>
        </w:tc>
        <w:tc>
          <w:tcPr/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Bacterial diseases of the skin (Theoretical)</w:t>
            </w:r>
          </w:p>
        </w:tc>
        <w:tc>
          <w:tcPr/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Vitiligo (Theoretical)</w:t>
            </w:r>
          </w:p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Acne vulgaris (Theoretical: 1 Hours)</w:t>
            </w:r>
          </w:p>
        </w:tc>
        <w:tc>
          <w:tcPr/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14.30-15.30</w:t>
            </w:r>
          </w:p>
        </w:tc>
        <w:tc>
          <w:tcPr/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Viral diseases of the skin (Theoretical)</w:t>
            </w:r>
          </w:p>
        </w:tc>
        <w:tc>
          <w:tcPr/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Drug eruptions (Theoretical)</w:t>
            </w:r>
          </w:p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Pityriasis rosea (Theoretical: 1 Hour)</w:t>
            </w:r>
          </w:p>
        </w:tc>
        <w:tc>
          <w:tcPr/>
          <w:p w:rsidR="00000000" w:rsidDel="00000000" w:rsidP="00000000" w:rsidRDefault="00000000" w:rsidRPr="00000000" w14:paraId="0000021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15.30-16.30</w:t>
            </w:r>
          </w:p>
        </w:tc>
        <w:tc>
          <w:tcPr/>
          <w:p w:rsidR="00000000" w:rsidDel="00000000" w:rsidP="00000000" w:rsidRDefault="00000000" w:rsidRPr="00000000" w14:paraId="0000021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Viral diseases of the skin (Theoretical)</w:t>
            </w:r>
          </w:p>
        </w:tc>
        <w:tc>
          <w:tcPr/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Bullous diseases (Theoretical)</w:t>
            </w:r>
          </w:p>
        </w:tc>
        <w:tc>
          <w:tcPr/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Tumors of the skin (Theoretical: 2 Hours)</w:t>
            </w:r>
          </w:p>
        </w:tc>
        <w:tc>
          <w:tcPr/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16.30-17.30</w:t>
            </w:r>
          </w:p>
        </w:tc>
        <w:tc>
          <w:tcPr/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Psoriasis vulgaris (Theoretical)</w:t>
            </w:r>
          </w:p>
          <w:p w:rsidR="00000000" w:rsidDel="00000000" w:rsidP="00000000" w:rsidRDefault="00000000" w:rsidRPr="00000000" w14:paraId="0000021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Behçet's disease (Theoretical)</w:t>
            </w:r>
          </w:p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Tumors of the skin (Theoretical: 2 Hours)</w:t>
            </w:r>
          </w:p>
        </w:tc>
        <w:tc>
          <w:tcPr/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</w:tcPr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2.Week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8.30-9.30</w:t>
            </w:r>
          </w:p>
        </w:tc>
        <w:tc>
          <w:tcPr/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3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General and problem-oriented history taking in dermatology (Practice)</w:t>
            </w:r>
          </w:p>
        </w:tc>
        <w:tc>
          <w:tcPr/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Career Building</w:t>
            </w:r>
          </w:p>
        </w:tc>
        <w:tc>
          <w:tcPr/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Theorical examination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9.30-10.30</w:t>
            </w:r>
          </w:p>
        </w:tc>
        <w:tc>
          <w:tcPr/>
          <w:p w:rsidR="00000000" w:rsidDel="00000000" w:rsidP="00000000" w:rsidRDefault="00000000" w:rsidRPr="00000000" w14:paraId="0000023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General and problem-oriented history taking in dermatology (Practice: 6 Hours)</w:t>
            </w:r>
          </w:p>
        </w:tc>
        <w:tc>
          <w:tcPr/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3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Pratical examination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10.30-11.30</w:t>
            </w:r>
          </w:p>
        </w:tc>
        <w:tc>
          <w:tcPr/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General and problem-oriented history taking in dermatology (Practice: 6 Hours)</w:t>
            </w:r>
          </w:p>
        </w:tc>
        <w:tc>
          <w:tcPr/>
          <w:p w:rsidR="00000000" w:rsidDel="00000000" w:rsidP="00000000" w:rsidRDefault="00000000" w:rsidRPr="00000000" w14:paraId="0000024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4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11.30-12.30</w:t>
            </w:r>
          </w:p>
        </w:tc>
        <w:tc>
          <w:tcPr/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General and problem-oriented history taking in dermatology (Practice)</w:t>
            </w:r>
          </w:p>
        </w:tc>
        <w:tc>
          <w:tcPr/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4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12.30-13.30</w:t>
            </w:r>
          </w:p>
        </w:tc>
        <w:tc>
          <w:tcPr/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4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4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General and problem-oriented history taking in dermatology (Practice: 6 Hours)</w:t>
            </w:r>
          </w:p>
        </w:tc>
        <w:tc>
          <w:tcPr/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13.30-14.30</w:t>
            </w:r>
          </w:p>
        </w:tc>
        <w:tc>
          <w:tcPr/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5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General and problem-oriented history taking in dermatology (Practice)</w:t>
            </w:r>
          </w:p>
        </w:tc>
        <w:tc>
          <w:tcPr/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14.30-15.30</w:t>
            </w:r>
          </w:p>
        </w:tc>
        <w:tc>
          <w:tcPr/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General and problem-oriented history taking in dermatology (Practice: 6 Hours)</w:t>
            </w:r>
          </w:p>
        </w:tc>
        <w:tc>
          <w:tcPr/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15.30-16.30</w:t>
            </w:r>
          </w:p>
        </w:tc>
        <w:tc>
          <w:tcPr/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6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General and problem-oriented history taking in dermatology (Practice: 6 Hours)</w:t>
            </w:r>
          </w:p>
        </w:tc>
        <w:tc>
          <w:tcPr/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6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16.30-17.30</w:t>
            </w:r>
          </w:p>
        </w:tc>
        <w:tc>
          <w:tcPr/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6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Policlinic</w:t>
            </w:r>
          </w:p>
        </w:tc>
        <w:tc>
          <w:tcPr/>
          <w:p w:rsidR="00000000" w:rsidDel="00000000" w:rsidP="00000000" w:rsidRDefault="00000000" w:rsidRPr="00000000" w14:paraId="0000026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0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NOTE: Prepare this table for each week of your course.</w:t>
      </w:r>
    </w:p>
    <w:p w:rsidR="00000000" w:rsidDel="00000000" w:rsidP="00000000" w:rsidRDefault="00000000" w:rsidRPr="00000000" w14:paraId="00000272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1"/>
        <w:tblpPr w:leftFromText="141" w:rightFromText="141" w:topFromText="0" w:bottomFromText="0" w:vertAnchor="page" w:horzAnchor="margin" w:tblpX="0" w:tblpY="1841"/>
        <w:tblW w:w="68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04"/>
        <w:tblGridChange w:id="0">
          <w:tblGrid>
            <w:gridCol w:w="68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EDUCATIONAL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2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0"/>
              <w:gridCol w:w="2565"/>
              <w:gridCol w:w="5565"/>
              <w:tblGridChange w:id="0">
                <w:tblGrid>
                  <w:gridCol w:w="660"/>
                  <w:gridCol w:w="2565"/>
                  <w:gridCol w:w="55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Amphitheatre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These are the courses applied in preclinical education where the whole class is together.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Class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These are courses applied in small groups during the clinical period.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Lab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These are laboratory courses applied in the preclinical period.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Skill Training App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It is the work that the student does on a model or mannequin before meeting with the real patient, which will be done in the Virtual Clinic or other environment.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Clinic Education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These are activities that provide clinical competence by applying bedside training with real patients or models under the supervision of trainers.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Independent Study Hours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These are the periods in the curriculum for the student to repeat what they have learned and to prepare for new lesson sessions.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Community Based Education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Field practices, non-unit professional practices, etc. includes.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Problem Based Learning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Problem based learning.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Private Study module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These are applications that will enable the student to gain in-depth knowledge about a subject individually or as a group.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EM10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Scientific Research study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These are applications aimed at improving the scientific research competence of the student.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EM11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If this code is used, the training method should be written in detail.</w:t>
                  </w:r>
                </w:p>
              </w:tc>
            </w:tr>
          </w:tbl>
          <w:p w:rsidR="00000000" w:rsidDel="00000000" w:rsidP="00000000" w:rsidRDefault="00000000" w:rsidRPr="00000000" w14:paraId="0000029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3"/>
        <w:tblpPr w:leftFromText="141" w:rightFromText="141" w:topFromText="0" w:bottomFromText="0" w:vertAnchor="text" w:horzAnchor="text" w:tblpX="7150" w:tblpY="131"/>
        <w:tblW w:w="68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04"/>
        <w:tblGridChange w:id="0">
          <w:tblGrid>
            <w:gridCol w:w="68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MEASUREMENT EVALUATION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4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0"/>
              <w:gridCol w:w="2565"/>
              <w:gridCol w:w="5565"/>
              <w:tblGridChange w:id="0">
                <w:tblGrid>
                  <w:gridCol w:w="660"/>
                  <w:gridCol w:w="2565"/>
                  <w:gridCol w:w="55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2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3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4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5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   ME1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6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Theoretical Exam ( Multiple Elective , Multiple Optional etc Questions containing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7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The committee is the exam used in the final exams.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8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   ME2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9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Practical exam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A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It should be used for laboratory applications.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C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Classical Verbal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D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F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Structured Oral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0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It is an oral exam in which questions and answers are prepared on a form beforehand.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2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OSCE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3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Objective Structured Clinical Examination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5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6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Clinical Act Execution Exam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8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ICE ( Business head Evaluation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9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It is the evaluation made by the trainer on the student at the bedside or during the practice.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ME8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B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C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A statement must be made.</w:t>
                  </w:r>
                </w:p>
              </w:tc>
            </w:tr>
          </w:tbl>
          <w:p w:rsidR="00000000" w:rsidDel="00000000" w:rsidP="00000000" w:rsidRDefault="00000000" w:rsidRPr="00000000" w14:paraId="000002B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E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0"/>
          <w:szCs w:val="20"/>
          <w:vertAlign w:val="superscript"/>
          <w:rtl w:val="0"/>
        </w:rPr>
        <w:t xml:space="preserve">*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1 lowest, 2 low, 3 fair, 4 high, 5 highest.</w:t>
      </w:r>
    </w:p>
    <w:p w:rsidR="00000000" w:rsidDel="00000000" w:rsidP="00000000" w:rsidRDefault="00000000" w:rsidRPr="00000000" w14:paraId="000002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Kpr">
    <w:name w:val="Hyperlink"/>
    <w:basedOn w:val="VarsaylanParagrafYazTipi"/>
    <w:uiPriority w:val="99"/>
    <w:unhideWhenUsed w:val="1"/>
    <w:rsid w:val="00F73F24"/>
    <w:rPr>
      <w:color w:val="0000ff" w:themeColor="hyperlink"/>
      <w:u w:val="singl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2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3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4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husna.guder@maltepe.edu.tr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husna.guder@maltepe.edu.t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Mc67uFslniDHlHRujhYbfuap6A==">CgMxLjAyDmguODYweHFxYXEwNnJ6OAByITF6WlBUV2Q1NDBVQ052S2QzT3pTRnFsZ3lzamlBR0hiMQ==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2025-06-26T09:21:00Z</dcterms:created>
</cp:coreProperties>
</file>